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B7" w:rsidRPr="00F453B7" w:rsidRDefault="00F453B7" w:rsidP="00F45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Arial" w:eastAsia="Times New Roman" w:hAnsi="Arial" w:cs="Arial"/>
          <w:color w:val="7B818C"/>
          <w:sz w:val="16"/>
          <w:szCs w:val="16"/>
        </w:rPr>
        <w:br/>
      </w:r>
      <w:r w:rsidRPr="00F453B7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2026920" cy="1023620"/>
            <wp:effectExtent l="19050" t="0" r="0" b="0"/>
            <wp:docPr id="1" name="Рисунок 1" descr="http://www.dsp-omsk.ru/files/%D0%BF%D0%BE%D0%B6%D0%B0%D1%80%D0%BD%D1%8B%D0%B9%20%D0%BD%D0%B0%D0%B4%D0%B7%D0%BE%D1%80/20160831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p-omsk.ru/files/%D0%BF%D0%BE%D0%B6%D0%B0%D1%80%D0%BD%D1%8B%D0%B9%20%D0%BD%D0%B0%D0%B4%D0%B7%D0%BE%D1%80/20160831/image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B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 «О действиях при пожаре в жилом доме»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При поступлении сигнала пожар от автономного пожарного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Необходимо проверить на наличие признаков горения (задымления, запаха гари, тления и т.п.), а также:</w:t>
      </w:r>
    </w:p>
    <w:p w:rsidR="00F453B7" w:rsidRPr="00F453B7" w:rsidRDefault="00F453B7" w:rsidP="00F45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на ранней стадии развития пожара применить первичные средства пожаротушения (при наличии огнетушителя);</w:t>
      </w:r>
    </w:p>
    <w:p w:rsidR="00F453B7" w:rsidRPr="00F453B7" w:rsidRDefault="00F453B7" w:rsidP="00F45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при сильном развитии пожара, и невозможности применения первичных средств пожаротушения, если имеется возможность, изолировать помещение, где произошло загорание или пожар, закрыть дверь в это помещение, чтобы избежать распространения дыма и огня;</w:t>
      </w:r>
    </w:p>
    <w:p w:rsidR="00F453B7" w:rsidRPr="00F453B7" w:rsidRDefault="00F453B7" w:rsidP="00F45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немедленно вызвать пожарную охрану по телефону 01,</w:t>
      </w:r>
    </w:p>
    <w:p w:rsidR="00F453B7" w:rsidRPr="00F453B7" w:rsidRDefault="00F453B7" w:rsidP="00F45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>мобильного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тел. 101;</w:t>
      </w:r>
    </w:p>
    <w:p w:rsidR="00F453B7" w:rsidRPr="00F453B7" w:rsidRDefault="00F453B7" w:rsidP="00F45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сообщить диспетчеру свою фамилию и имя, адрес, кратко описать ситуацию, что горит, где и какие признаки пожара;</w:t>
      </w:r>
    </w:p>
    <w:p w:rsidR="00F453B7" w:rsidRPr="00F453B7" w:rsidRDefault="00F453B7" w:rsidP="00F45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оповестить о пожаре соседей любыми доступными способами;</w:t>
      </w:r>
    </w:p>
    <w:p w:rsidR="00F453B7" w:rsidRPr="00F453B7" w:rsidRDefault="00F453B7" w:rsidP="00F45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не отключайте телефон первыми, возможно, у диспетчера возникнут вопросы или он даст вам необходимые указания.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b/>
          <w:bCs/>
          <w:sz w:val="28"/>
          <w:szCs w:val="28"/>
        </w:rPr>
        <w:t>Эвакуация из помещений при пожаре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Если дым и пламя в соседних комнатах не позволяют выйти наружу:</w:t>
      </w:r>
    </w:p>
    <w:p w:rsidR="00F453B7" w:rsidRPr="00F453B7" w:rsidRDefault="00F453B7" w:rsidP="00F45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не поддавайтесь панике;</w:t>
      </w:r>
    </w:p>
    <w:p w:rsidR="00F453B7" w:rsidRPr="00F453B7" w:rsidRDefault="00F453B7" w:rsidP="00F45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если нет возможности эвакуироваться, то для защиты от тепла и дыма постарайтесь надежно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загерметизировать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свое помещение. Для этого плотно закройте входную дверь, намочите водой любую ткань, обрывки одежды или штор и плотно закройте (заткните) ими щели двери изнутри помещения.</w:t>
      </w:r>
    </w:p>
    <w:p w:rsidR="00F453B7" w:rsidRPr="00F453B7" w:rsidRDefault="00F453B7" w:rsidP="00F45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>о избежание тяги из коридора и проникновения дыма - закройте окна, форточки, заткните вентиляционные отверстия, закройте фрамуги вентиляционных решеток.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использования огнетушителей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Запрещается использование огнетушителя для нужд, не связанных с ликвидацией загораний. Запрещается перемещение огнетушителей с мест постоянного размещения. Для тушения твердых горючих веществ, ЛВЖ, ГЖ, электропроводки (до 1000 вольт), применять имеющиеся в порошковые и углекислотные огнетушители.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Правила применения порошковых огнетушителей:</w:t>
      </w:r>
    </w:p>
    <w:p w:rsidR="00F453B7" w:rsidRPr="00F453B7" w:rsidRDefault="00F453B7" w:rsidP="00F453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поднести огнетушитель к очагу пожара (загорания);</w:t>
      </w:r>
    </w:p>
    <w:p w:rsidR="00F453B7" w:rsidRPr="00F453B7" w:rsidRDefault="00F453B7" w:rsidP="00F453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сорвать пломбу;</w:t>
      </w:r>
    </w:p>
    <w:p w:rsidR="00F453B7" w:rsidRPr="00F453B7" w:rsidRDefault="00F453B7" w:rsidP="00F453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выдернуть чеку за кольцо;</w:t>
      </w:r>
    </w:p>
    <w:p w:rsidR="00F453B7" w:rsidRPr="00F453B7" w:rsidRDefault="00F453B7" w:rsidP="00F453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путем нажатия рычага, огнетушитель приводится в действие, при этом необходимо струю огнетушащего вещества направить на очаг загорания.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Правила применения углекислотных огнетушителей:</w:t>
      </w:r>
    </w:p>
    <w:p w:rsidR="00F453B7" w:rsidRPr="00F453B7" w:rsidRDefault="00F453B7" w:rsidP="00F453B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поднести огнетушитель к очагу пожара;</w:t>
      </w:r>
    </w:p>
    <w:p w:rsidR="00F453B7" w:rsidRPr="00F453B7" w:rsidRDefault="00F453B7" w:rsidP="00F453B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выдернуть чеку;</w:t>
      </w:r>
    </w:p>
    <w:p w:rsidR="00F453B7" w:rsidRPr="00F453B7" w:rsidRDefault="00F453B7" w:rsidP="00F453B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направить раструб на очаг пожара;</w:t>
      </w:r>
    </w:p>
    <w:p w:rsidR="00F453B7" w:rsidRPr="00F453B7" w:rsidRDefault="00F453B7" w:rsidP="00F453B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открыть запорно-пусковое устройство (нажать на рычаг или повернуть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маховичок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против часовой стрелки до отказа).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b/>
          <w:bCs/>
          <w:sz w:val="28"/>
          <w:szCs w:val="28"/>
        </w:rPr>
        <w:t>При обнаружении ложного сигнала, а также при загорании пищи на плите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Если причиной срабатывания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извещателя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явилось задымление вследствие пригорания пищи и нет возгорания на кухне, то необходимо, повернув его корпус против часовой стрелки, снять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извещатель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 основы, нажать на кнопку, отключающую звуковой сигнал, и продуть его. После этого установить на место, убедиться, что красный индикатор светится с определенной периодичностью, что свидетельствует о его работоспособности. 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Автономный пожарный го вещатель - помощник в доме.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автономный пожарный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извешатель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(АПИ) является одним из наиболее эффективных средств по предупреждению гибели людей от пожаров.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Извещатель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пожарный дымовой - предназначен для обнаружения загораний, сопровождающихся появлением дыма малой концентрации в закрытых помещениях различных зданий и сооружений, путем регистрации отраженного от частиц дыма оптического излучения и выдачи тревожных извещений в виде громких звуковых сигналов.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Они не требуют прокладки специальных линий пожарной сигнализации и применения дополнительного оборудования (приемно-контрольных станций и т.п.).</w:t>
      </w:r>
      <w:r w:rsidRPr="00F453B7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Извешатель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>рассчитан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на круглосуточную непрерывную работу при:</w:t>
      </w:r>
    </w:p>
    <w:p w:rsidR="00F453B7" w:rsidRPr="00F453B7" w:rsidRDefault="00F453B7" w:rsidP="00F453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температуре окружающей среды от минус 10 до плюс 55</w:t>
      </w:r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53B7" w:rsidRPr="00F453B7" w:rsidRDefault="00F453B7" w:rsidP="00F453B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453B7">
        <w:rPr>
          <w:rFonts w:ascii="Times New Roman" w:eastAsia="Times New Roman" w:hAnsi="Times New Roman" w:cs="Times New Roman"/>
          <w:sz w:val="28"/>
          <w:szCs w:val="28"/>
        </w:rPr>
        <w:t>относительной влажности воздуха до 90% при температуре плюс 40</w:t>
      </w:r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>; Электрическое питание из вешателя осуществляется от батареи «Крона» номинальным напряжением 9В.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</w:rPr>
      </w:pP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Извешатель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устанавливают в помещениях бытового назначения (кроме санузлов, саун, ванных комнат, душевых и других аналогичных помещений), в местах наиболее вероятного появления дыма. Установку производят в местах, удаленных от отопительных приборов.</w:t>
      </w:r>
      <w:r w:rsidRPr="00F453B7">
        <w:rPr>
          <w:rFonts w:ascii="Times New Roman" w:eastAsia="Times New Roman" w:hAnsi="Times New Roman" w:cs="Times New Roman"/>
          <w:sz w:val="28"/>
          <w:szCs w:val="28"/>
        </w:rPr>
        <w:br/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вещатель на потолке, причем сделать это можно самостоятельно. Автономные пожарные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щвещатели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при применении их в квартирах следует устанавливать по одному в каждом помещении.</w:t>
      </w:r>
      <w:r w:rsidRPr="00F453B7">
        <w:rPr>
          <w:rFonts w:ascii="Times New Roman" w:eastAsia="Times New Roman" w:hAnsi="Times New Roman" w:cs="Times New Roman"/>
          <w:sz w:val="28"/>
          <w:szCs w:val="28"/>
        </w:rPr>
        <w:br/>
        <w:t>Всего одного из вещателя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  <w:r w:rsidRPr="00F453B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исключения ложных срабатываний из-за запыленности оптической </w:t>
      </w:r>
      <w:r w:rsidRPr="00F453B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из вещателя необходимо не реже одного раза в шесть месяцев очищать дымовую камеру от пыли при помощи пылесоса.</w:t>
      </w:r>
      <w:r w:rsidRPr="00F453B7">
        <w:rPr>
          <w:rFonts w:ascii="Times New Roman" w:eastAsia="Times New Roman" w:hAnsi="Times New Roman" w:cs="Times New Roman"/>
          <w:sz w:val="28"/>
          <w:szCs w:val="28"/>
        </w:rPr>
        <w:br/>
        <w:t xml:space="preserve">Минимум раз в год требуется менять батарейку либо если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извешатель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выдает периодический звуковой сигнал, что обозначает «разряд батареи». После установки нового элемента питания, а также периодически (не реже одного раза в три месяца) необходимо проверять работоспособность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При помощи разогнутой канцелярской скрепки, в водим ее в дымовую камеру до упора (на время до 6 сек) через отверстие, расположенное на крышке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Убеждаемся в срабатывании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извещателя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по появлению </w:t>
      </w:r>
      <w:proofErr w:type="spellStart"/>
      <w:r w:rsidRPr="00F453B7">
        <w:rPr>
          <w:rFonts w:ascii="Times New Roman" w:eastAsia="Times New Roman" w:hAnsi="Times New Roman" w:cs="Times New Roman"/>
          <w:sz w:val="28"/>
          <w:szCs w:val="28"/>
        </w:rPr>
        <w:t>непрерьгвного</w:t>
      </w:r>
      <w:proofErr w:type="spellEnd"/>
      <w:r w:rsidRPr="00F453B7">
        <w:rPr>
          <w:rFonts w:ascii="Times New Roman" w:eastAsia="Times New Roman" w:hAnsi="Times New Roman" w:cs="Times New Roman"/>
          <w:sz w:val="28"/>
          <w:szCs w:val="28"/>
        </w:rPr>
        <w:t xml:space="preserve"> звукового сигнала «Пожар» и миганию оптического индикатора.</w:t>
      </w:r>
    </w:p>
    <w:p w:rsidR="00F453B7" w:rsidRDefault="00F453B7" w:rsidP="00F453B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16"/>
        </w:rPr>
      </w:pPr>
    </w:p>
    <w:p w:rsidR="00F453B7" w:rsidRDefault="00F453B7" w:rsidP="00F453B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16"/>
        </w:rPr>
      </w:pPr>
    </w:p>
    <w:p w:rsidR="00F453B7" w:rsidRDefault="00F453B7" w:rsidP="00F453B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16"/>
        </w:rPr>
      </w:pPr>
    </w:p>
    <w:p w:rsidR="00F453B7" w:rsidRPr="00F453B7" w:rsidRDefault="00F453B7" w:rsidP="00F453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</w:rPr>
      </w:pPr>
      <w:r w:rsidRPr="00F453B7">
        <w:rPr>
          <w:rFonts w:ascii="inherit" w:eastAsia="Times New Roman" w:hAnsi="inherit" w:cs="Arial"/>
          <w:b/>
          <w:bCs/>
          <w:sz w:val="28"/>
          <w:szCs w:val="28"/>
        </w:rPr>
        <w:t>Памятки </w:t>
      </w:r>
    </w:p>
    <w:p w:rsidR="00F453B7" w:rsidRPr="00F453B7" w:rsidRDefault="00F453B7" w:rsidP="00F453B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6"/>
          <w:szCs w:val="16"/>
        </w:rPr>
      </w:pPr>
      <w:r w:rsidRPr="00F453B7">
        <w:rPr>
          <w:rFonts w:ascii="inherit" w:eastAsia="Times New Roman" w:hAnsi="inherit" w:cs="Arial"/>
          <w:b/>
          <w:bCs/>
          <w:noProof/>
          <w:sz w:val="16"/>
          <w:szCs w:val="16"/>
          <w:bdr w:val="none" w:sz="0" w:space="0" w:color="auto" w:frame="1"/>
        </w:rPr>
        <w:drawing>
          <wp:inline distT="0" distB="0" distL="0" distR="0">
            <wp:extent cx="2879725" cy="2094865"/>
            <wp:effectExtent l="19050" t="0" r="0" b="0"/>
            <wp:docPr id="2" name="Рисунок 2" descr="http://www.dsp-omsk.ru/files/%D0%BF%D0%BE%D0%B6%D0%B0%D1%80%D0%BD%D1%8B%D0%B9%20%D0%BD%D0%B0%D0%B4%D0%B7%D0%BE%D1%80/s/1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sp-omsk.ru/files/%D0%BF%D0%BE%D0%B6%D0%B0%D1%80%D0%BD%D1%8B%D0%B9%20%D0%BD%D0%B0%D0%B4%D0%B7%D0%BE%D1%80/s/1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B7">
        <w:rPr>
          <w:rFonts w:ascii="inherit" w:eastAsia="Times New Roman" w:hAnsi="inherit" w:cs="Arial"/>
          <w:b/>
          <w:bCs/>
          <w:noProof/>
          <w:sz w:val="16"/>
          <w:szCs w:val="16"/>
          <w:bdr w:val="none" w:sz="0" w:space="0" w:color="auto" w:frame="1"/>
        </w:rPr>
        <w:drawing>
          <wp:inline distT="0" distB="0" distL="0" distR="0">
            <wp:extent cx="1528445" cy="2094865"/>
            <wp:effectExtent l="19050" t="0" r="0" b="0"/>
            <wp:docPr id="3" name="Рисунок 3" descr="http://www.dsp-omsk.ru/files/%D0%BF%D0%BE%D0%B6%D0%B0%D1%80%D0%BD%D1%8B%D0%B9%20%D0%BD%D0%B0%D0%B4%D0%B7%D0%BE%D1%80/s/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p-omsk.ru/files/%D0%BF%D0%BE%D0%B6%D0%B0%D1%80%D0%BD%D1%8B%D0%B9%20%D0%BD%D0%B0%D0%B4%D0%B7%D0%BE%D1%80/s/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3B7">
        <w:rPr>
          <w:rFonts w:ascii="inherit" w:eastAsia="Times New Roman" w:hAnsi="inherit" w:cs="Arial"/>
          <w:b/>
          <w:bCs/>
          <w:noProof/>
          <w:sz w:val="16"/>
          <w:szCs w:val="16"/>
          <w:bdr w:val="none" w:sz="0" w:space="0" w:color="auto" w:frame="1"/>
        </w:rPr>
        <w:drawing>
          <wp:inline distT="0" distB="0" distL="0" distR="0">
            <wp:extent cx="1528445" cy="2094865"/>
            <wp:effectExtent l="19050" t="0" r="0" b="0"/>
            <wp:docPr id="4" name="Рисунок 4" descr="http://www.dsp-omsk.ru/files/%D0%BF%D0%BE%D0%B6%D0%B0%D1%80%D0%BD%D1%8B%D0%B9%20%D0%BD%D0%B0%D0%B4%D0%B7%D0%BE%D1%80/s/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sp-omsk.ru/files/%D0%BF%D0%BE%D0%B6%D0%B0%D1%80%D0%BD%D1%8B%D0%B9%20%D0%BD%D0%B0%D0%B4%D0%B7%D0%BE%D1%80/s/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222" w:rsidRDefault="00157222"/>
    <w:sectPr w:rsidR="00157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D96"/>
    <w:multiLevelType w:val="multilevel"/>
    <w:tmpl w:val="BBF65C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4BA288D"/>
    <w:multiLevelType w:val="multilevel"/>
    <w:tmpl w:val="E4D8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CA6D36"/>
    <w:multiLevelType w:val="multilevel"/>
    <w:tmpl w:val="0AA003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51B25818"/>
    <w:multiLevelType w:val="multilevel"/>
    <w:tmpl w:val="D8BC1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CE70C55"/>
    <w:multiLevelType w:val="multilevel"/>
    <w:tmpl w:val="30AEF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453B7"/>
    <w:rsid w:val="00157222"/>
    <w:rsid w:val="00F4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53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-omsk.ru/files/%D0%BF%D0%BE%D0%B6%D0%B0%D1%80%D0%BD%D1%8B%D0%B9%20%D0%BD%D0%B0%D0%B4%D0%B7%D0%BE%D1%80/b/2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sp-omsk.ru/files/%D0%BF%D0%BE%D0%B6%D0%B0%D1%80%D0%BD%D1%8B%D0%B9%20%D0%BD%D0%B0%D0%B4%D0%B7%D0%BE%D1%80/b/1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dsp-omsk.ru/files/%D0%BF%D0%BE%D0%B6%D0%B0%D1%80%D0%BD%D1%8B%D0%B9%20%D0%BD%D0%B0%D0%B4%D0%B7%D0%BE%D1%80/b/3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2</cp:revision>
  <dcterms:created xsi:type="dcterms:W3CDTF">2020-06-01T03:37:00Z</dcterms:created>
  <dcterms:modified xsi:type="dcterms:W3CDTF">2020-06-01T03:39:00Z</dcterms:modified>
</cp:coreProperties>
</file>