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F79" w:rsidRPr="00862F79" w:rsidRDefault="00862F79" w:rsidP="00862F79">
      <w:pPr>
        <w:widowControl w:val="0"/>
        <w:spacing w:line="0" w:lineRule="atLeast"/>
        <w:ind w:right="720"/>
        <w:jc w:val="center"/>
        <w:rPr>
          <w:spacing w:val="5"/>
          <w:sz w:val="25"/>
          <w:szCs w:val="25"/>
        </w:rPr>
      </w:pPr>
      <w:r w:rsidRPr="00862F79">
        <w:rPr>
          <w:spacing w:val="5"/>
          <w:sz w:val="25"/>
          <w:szCs w:val="25"/>
        </w:rPr>
        <w:t>РОССИЙСКАЯ ФЕДЕРАЦИЯ</w:t>
      </w:r>
    </w:p>
    <w:p w:rsidR="00862F79" w:rsidRPr="00862F79" w:rsidRDefault="00862F79" w:rsidP="00862F79">
      <w:pPr>
        <w:widowControl w:val="0"/>
        <w:spacing w:line="0" w:lineRule="atLeast"/>
        <w:ind w:right="720"/>
        <w:jc w:val="center"/>
        <w:rPr>
          <w:spacing w:val="5"/>
          <w:sz w:val="25"/>
          <w:szCs w:val="25"/>
        </w:rPr>
      </w:pPr>
      <w:r w:rsidRPr="00862F79">
        <w:rPr>
          <w:spacing w:val="5"/>
          <w:sz w:val="25"/>
          <w:szCs w:val="25"/>
        </w:rPr>
        <w:t xml:space="preserve"> КРАСНОЯРСКИЙ КРАЙ</w:t>
      </w:r>
    </w:p>
    <w:p w:rsidR="00862F79" w:rsidRPr="00862F79" w:rsidRDefault="00862F79" w:rsidP="00862F79">
      <w:pPr>
        <w:widowControl w:val="0"/>
        <w:spacing w:line="0" w:lineRule="atLeast"/>
        <w:ind w:right="720"/>
        <w:jc w:val="center"/>
        <w:rPr>
          <w:spacing w:val="5"/>
          <w:sz w:val="25"/>
          <w:szCs w:val="25"/>
        </w:rPr>
      </w:pPr>
      <w:r w:rsidRPr="00862F79">
        <w:rPr>
          <w:spacing w:val="5"/>
          <w:sz w:val="25"/>
          <w:szCs w:val="25"/>
        </w:rPr>
        <w:t xml:space="preserve"> КАЗАЧИНСКИЙ РАЙОН </w:t>
      </w:r>
    </w:p>
    <w:p w:rsidR="00862F79" w:rsidRPr="00862F79" w:rsidRDefault="00862F79" w:rsidP="00862F79">
      <w:pPr>
        <w:widowControl w:val="0"/>
        <w:spacing w:line="0" w:lineRule="atLeast"/>
        <w:ind w:right="720"/>
        <w:jc w:val="center"/>
        <w:rPr>
          <w:spacing w:val="5"/>
          <w:sz w:val="25"/>
          <w:szCs w:val="25"/>
        </w:rPr>
      </w:pPr>
      <w:r w:rsidRPr="00862F79">
        <w:rPr>
          <w:spacing w:val="5"/>
          <w:sz w:val="25"/>
          <w:szCs w:val="25"/>
        </w:rPr>
        <w:t xml:space="preserve">МОМОТОВСКИЙ СЕЛЬСКИЙ СОВЕТ ДЕПУТАТОВ </w:t>
      </w:r>
    </w:p>
    <w:p w:rsidR="00862F79" w:rsidRPr="00862F79" w:rsidRDefault="00862F79" w:rsidP="00862F79">
      <w:pPr>
        <w:widowControl w:val="0"/>
        <w:spacing w:line="0" w:lineRule="atLeast"/>
        <w:ind w:right="720"/>
        <w:jc w:val="center"/>
        <w:rPr>
          <w:spacing w:val="5"/>
          <w:sz w:val="25"/>
          <w:szCs w:val="25"/>
        </w:rPr>
      </w:pPr>
    </w:p>
    <w:p w:rsidR="00862F79" w:rsidRPr="00862F79" w:rsidRDefault="00862F79" w:rsidP="00862F79">
      <w:pPr>
        <w:widowControl w:val="0"/>
        <w:spacing w:after="220" w:line="250" w:lineRule="exact"/>
        <w:ind w:right="720"/>
        <w:jc w:val="center"/>
        <w:rPr>
          <w:spacing w:val="5"/>
          <w:sz w:val="25"/>
          <w:szCs w:val="25"/>
        </w:rPr>
      </w:pPr>
      <w:r w:rsidRPr="00862F79">
        <w:rPr>
          <w:spacing w:val="5"/>
          <w:sz w:val="25"/>
          <w:szCs w:val="25"/>
        </w:rPr>
        <w:t xml:space="preserve">         РЕШЕНИЕ</w:t>
      </w:r>
    </w:p>
    <w:p w:rsidR="00862F79" w:rsidRPr="00862F79" w:rsidRDefault="00862F79" w:rsidP="00862F79">
      <w:pPr>
        <w:widowControl w:val="0"/>
        <w:tabs>
          <w:tab w:val="left" w:pos="4362"/>
          <w:tab w:val="left" w:pos="8433"/>
        </w:tabs>
        <w:spacing w:after="370" w:line="250" w:lineRule="exact"/>
        <w:ind w:left="460" w:hanging="360"/>
        <w:jc w:val="both"/>
        <w:rPr>
          <w:spacing w:val="5"/>
          <w:sz w:val="25"/>
          <w:szCs w:val="25"/>
        </w:rPr>
      </w:pPr>
      <w:r>
        <w:rPr>
          <w:spacing w:val="5"/>
          <w:sz w:val="25"/>
          <w:szCs w:val="25"/>
        </w:rPr>
        <w:t>17.12.2021</w:t>
      </w:r>
      <w:r w:rsidRPr="00862F79">
        <w:rPr>
          <w:spacing w:val="5"/>
          <w:sz w:val="25"/>
          <w:szCs w:val="25"/>
        </w:rPr>
        <w:t xml:space="preserve">                                        с. Момотово</w:t>
      </w:r>
      <w:r w:rsidRPr="00862F79">
        <w:rPr>
          <w:spacing w:val="5"/>
          <w:sz w:val="25"/>
          <w:szCs w:val="25"/>
        </w:rPr>
        <w:tab/>
        <w:t>№1-3</w:t>
      </w:r>
      <w:r>
        <w:rPr>
          <w:spacing w:val="5"/>
          <w:sz w:val="25"/>
          <w:szCs w:val="25"/>
        </w:rPr>
        <w:t>4</w:t>
      </w:r>
    </w:p>
    <w:p w:rsidR="00085C12" w:rsidRPr="00642673" w:rsidRDefault="00085C12" w:rsidP="00642673">
      <w:pPr>
        <w:rPr>
          <w:rStyle w:val="a3"/>
          <w:b/>
          <w:bCs/>
          <w:color w:val="auto"/>
          <w:kern w:val="28"/>
        </w:rPr>
      </w:pPr>
      <w:r w:rsidRPr="00642673">
        <w:rPr>
          <w:b/>
        </w:rPr>
        <w:t>О внесении изменений и дополнений в Решение №</w:t>
      </w:r>
      <w:r w:rsidR="001F300F">
        <w:rPr>
          <w:b/>
        </w:rPr>
        <w:t xml:space="preserve"> </w:t>
      </w:r>
      <w:r w:rsidR="00862F79">
        <w:rPr>
          <w:b/>
        </w:rPr>
        <w:t>12-3</w:t>
      </w:r>
      <w:r w:rsidRPr="00642673">
        <w:rPr>
          <w:b/>
        </w:rPr>
        <w:t xml:space="preserve"> от </w:t>
      </w:r>
      <w:r w:rsidR="00862F79">
        <w:rPr>
          <w:b/>
        </w:rPr>
        <w:t>27.12.2016</w:t>
      </w:r>
      <w:r w:rsidRPr="00642673">
        <w:rPr>
          <w:b/>
        </w:rPr>
        <w:t xml:space="preserve">г </w:t>
      </w:r>
      <w:hyperlink r:id="rId6" w:tgtFrame="Logical" w:history="1">
        <w:r w:rsidRPr="00642673">
          <w:rPr>
            <w:rStyle w:val="a3"/>
            <w:b/>
            <w:bCs/>
            <w:color w:val="auto"/>
            <w:kern w:val="28"/>
          </w:rPr>
          <w:t>«Об оплате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служащих»</w:t>
        </w:r>
      </w:hyperlink>
    </w:p>
    <w:p w:rsidR="00085C12" w:rsidRPr="00642673" w:rsidRDefault="00085C12" w:rsidP="00085C12">
      <w:pPr>
        <w:ind w:firstLine="709"/>
        <w:rPr>
          <w:rStyle w:val="a3"/>
          <w:bCs/>
          <w:color w:val="auto"/>
          <w:kern w:val="28"/>
        </w:rPr>
      </w:pPr>
    </w:p>
    <w:p w:rsidR="00642673" w:rsidRDefault="00085C12" w:rsidP="00211267">
      <w:pPr>
        <w:ind w:firstLine="709"/>
        <w:rPr>
          <w:rStyle w:val="a3"/>
          <w:bCs/>
          <w:color w:val="auto"/>
          <w:kern w:val="28"/>
        </w:rPr>
      </w:pPr>
      <w:r w:rsidRPr="00642673">
        <w:rPr>
          <w:rStyle w:val="a3"/>
          <w:bCs/>
          <w:color w:val="auto"/>
          <w:kern w:val="28"/>
        </w:rPr>
        <w:t>В соответствии со статьей 8 и пункта 2 статьи 136 Бюджетно</w:t>
      </w:r>
      <w:r w:rsidR="00642673">
        <w:rPr>
          <w:rStyle w:val="a3"/>
          <w:bCs/>
          <w:color w:val="auto"/>
          <w:kern w:val="28"/>
        </w:rPr>
        <w:t>го кодекса Российской Федерации</w:t>
      </w:r>
      <w:r w:rsidRPr="00642673">
        <w:rPr>
          <w:rStyle w:val="a3"/>
          <w:bCs/>
          <w:color w:val="auto"/>
          <w:kern w:val="28"/>
        </w:rPr>
        <w:t>,</w:t>
      </w:r>
      <w:r w:rsidR="00642673">
        <w:rPr>
          <w:rStyle w:val="a3"/>
          <w:bCs/>
          <w:color w:val="auto"/>
          <w:kern w:val="28"/>
        </w:rPr>
        <w:t xml:space="preserve"> </w:t>
      </w:r>
      <w:r w:rsidR="00211267" w:rsidRPr="00642673">
        <w:rPr>
          <w:rStyle w:val="a3"/>
          <w:bCs/>
          <w:color w:val="auto"/>
          <w:kern w:val="28"/>
        </w:rPr>
        <w:t>п.3 статьи 6 Закона Красноярского края от 10.07.2007 №2-317 « О бюджетных отношениях в Красноярском крае</w:t>
      </w:r>
      <w:r w:rsidRPr="00642673">
        <w:rPr>
          <w:rStyle w:val="a3"/>
          <w:bCs/>
          <w:color w:val="auto"/>
          <w:kern w:val="28"/>
        </w:rPr>
        <w:t xml:space="preserve"> и Уставом </w:t>
      </w:r>
      <w:r w:rsidR="00862F79">
        <w:rPr>
          <w:rStyle w:val="a3"/>
          <w:bCs/>
          <w:color w:val="auto"/>
          <w:kern w:val="28"/>
        </w:rPr>
        <w:t>Момотовского</w:t>
      </w:r>
      <w:r w:rsidRPr="00642673">
        <w:rPr>
          <w:rStyle w:val="a3"/>
          <w:bCs/>
          <w:color w:val="auto"/>
          <w:kern w:val="28"/>
        </w:rPr>
        <w:t xml:space="preserve"> сельсовета</w:t>
      </w:r>
      <w:r w:rsidR="00642673">
        <w:rPr>
          <w:rStyle w:val="a3"/>
          <w:bCs/>
          <w:color w:val="auto"/>
          <w:kern w:val="28"/>
        </w:rPr>
        <w:t xml:space="preserve">, </w:t>
      </w:r>
      <w:r w:rsidR="00862F79">
        <w:rPr>
          <w:rStyle w:val="a3"/>
          <w:bCs/>
          <w:color w:val="auto"/>
          <w:kern w:val="28"/>
        </w:rPr>
        <w:t>Момотовский</w:t>
      </w:r>
      <w:r w:rsidR="00642673">
        <w:rPr>
          <w:rStyle w:val="a3"/>
          <w:bCs/>
          <w:color w:val="auto"/>
          <w:kern w:val="28"/>
        </w:rPr>
        <w:t xml:space="preserve"> </w:t>
      </w:r>
      <w:r w:rsidRPr="00642673">
        <w:rPr>
          <w:rStyle w:val="a3"/>
          <w:bCs/>
          <w:color w:val="auto"/>
          <w:kern w:val="28"/>
        </w:rPr>
        <w:t xml:space="preserve"> сельский Совет депутатов </w:t>
      </w:r>
    </w:p>
    <w:p w:rsidR="00085C12" w:rsidRPr="00642673" w:rsidRDefault="00085C12" w:rsidP="00642673">
      <w:pPr>
        <w:ind w:firstLine="709"/>
        <w:jc w:val="center"/>
        <w:rPr>
          <w:rStyle w:val="a3"/>
          <w:bCs/>
          <w:color w:val="auto"/>
          <w:kern w:val="28"/>
        </w:rPr>
      </w:pPr>
      <w:r w:rsidRPr="00642673">
        <w:rPr>
          <w:rStyle w:val="a3"/>
          <w:bCs/>
          <w:color w:val="auto"/>
          <w:kern w:val="28"/>
        </w:rPr>
        <w:t>РЕШИЛ:</w:t>
      </w:r>
    </w:p>
    <w:p w:rsidR="00085C12" w:rsidRPr="00642673" w:rsidRDefault="00085C12" w:rsidP="006A4364">
      <w:pPr>
        <w:ind w:firstLine="709"/>
        <w:rPr>
          <w:rStyle w:val="a3"/>
          <w:bCs/>
          <w:color w:val="auto"/>
          <w:kern w:val="28"/>
        </w:rPr>
      </w:pPr>
    </w:p>
    <w:p w:rsidR="006A4364" w:rsidRPr="00642673" w:rsidRDefault="006A4364" w:rsidP="006A4364">
      <w:pPr>
        <w:rPr>
          <w:rStyle w:val="a3"/>
          <w:color w:val="auto"/>
        </w:rPr>
      </w:pPr>
      <w:r w:rsidRPr="00642673">
        <w:t>1.</w:t>
      </w:r>
      <w:r w:rsidR="00085C12" w:rsidRPr="00642673">
        <w:t>Внести в  Решение №</w:t>
      </w:r>
      <w:r w:rsidR="00642673">
        <w:t xml:space="preserve"> </w:t>
      </w:r>
      <w:r w:rsidR="00862F79">
        <w:t>12-3</w:t>
      </w:r>
      <w:r w:rsidR="00642673">
        <w:t xml:space="preserve"> </w:t>
      </w:r>
      <w:r w:rsidR="00085C12" w:rsidRPr="00642673">
        <w:t xml:space="preserve"> от </w:t>
      </w:r>
      <w:r w:rsidR="00862F79">
        <w:t>27.12.2016</w:t>
      </w:r>
      <w:r w:rsidR="00085C12" w:rsidRPr="00642673">
        <w:t xml:space="preserve">г </w:t>
      </w:r>
      <w:hyperlink r:id="rId7" w:tgtFrame="Logical" w:history="1">
        <w:r w:rsidR="00085C12" w:rsidRPr="00642673">
          <w:rPr>
            <w:rStyle w:val="a3"/>
            <w:bCs/>
            <w:color w:val="auto"/>
            <w:kern w:val="28"/>
            <w:shd w:val="clear" w:color="auto" w:fill="FFFFFF" w:themeFill="background1"/>
          </w:rPr>
          <w:t>«Об оплате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служащих»</w:t>
        </w:r>
      </w:hyperlink>
      <w:r w:rsidR="004971FE">
        <w:t xml:space="preserve"> следующие изменения:</w:t>
      </w:r>
    </w:p>
    <w:p w:rsidR="00085C12" w:rsidRPr="00642673" w:rsidRDefault="00E62795" w:rsidP="006A4364">
      <w:r w:rsidRPr="00642673">
        <w:t xml:space="preserve"> </w:t>
      </w:r>
      <w:r w:rsidR="00642673">
        <w:t xml:space="preserve">1.1  </w:t>
      </w:r>
      <w:r w:rsidR="004971FE">
        <w:t>С</w:t>
      </w:r>
      <w:r w:rsidR="00085C12" w:rsidRPr="00642673">
        <w:t>т</w:t>
      </w:r>
      <w:r w:rsidR="00642673">
        <w:t xml:space="preserve">атью </w:t>
      </w:r>
      <w:r w:rsidR="00085C12" w:rsidRPr="00642673">
        <w:t xml:space="preserve"> 1</w:t>
      </w:r>
      <w:r w:rsidR="00122456">
        <w:t>5</w:t>
      </w:r>
      <w:r w:rsidR="00085C12" w:rsidRPr="00642673">
        <w:t xml:space="preserve"> </w:t>
      </w:r>
      <w:r w:rsidR="004971FE">
        <w:t>изложить в следующей редакции</w:t>
      </w:r>
      <w:r w:rsidR="00085C12" w:rsidRPr="00642673">
        <w:t>:</w:t>
      </w:r>
    </w:p>
    <w:p w:rsidR="004971FE" w:rsidRPr="004971FE" w:rsidRDefault="004971FE" w:rsidP="004971FE">
      <w:pPr>
        <w:shd w:val="clear" w:color="auto" w:fill="FFFFFF"/>
        <w:spacing w:before="240" w:after="120"/>
        <w:ind w:firstLine="720"/>
        <w:jc w:val="both"/>
        <w:rPr>
          <w:rFonts w:ascii="Arial" w:hAnsi="Arial" w:cs="Arial"/>
          <w:color w:val="2C2D2E"/>
          <w:sz w:val="23"/>
          <w:szCs w:val="23"/>
        </w:rPr>
      </w:pPr>
      <w:r>
        <w:rPr>
          <w:b/>
          <w:bCs/>
          <w:color w:val="2C2D2E"/>
        </w:rPr>
        <w:t>«</w:t>
      </w:r>
      <w:r w:rsidRPr="004971FE">
        <w:rPr>
          <w:b/>
          <w:bCs/>
          <w:color w:val="2C2D2E"/>
        </w:rPr>
        <w:t>Статья 15. Порядок формирования фонда оплаты лиц, замещающих муниципальные должности, и муниципальных служащих</w:t>
      </w:r>
    </w:p>
    <w:p w:rsidR="004971FE" w:rsidRPr="004971FE" w:rsidRDefault="004971FE" w:rsidP="004971FE">
      <w:pPr>
        <w:pStyle w:val="a8"/>
        <w:rPr>
          <w:rFonts w:ascii="Arial" w:hAnsi="Arial" w:cs="Arial"/>
          <w:sz w:val="23"/>
          <w:szCs w:val="23"/>
        </w:rPr>
      </w:pPr>
      <w:r w:rsidRPr="004971FE">
        <w:t xml:space="preserve">1.Предельный размер фонда оплаты труда состоит </w:t>
      </w:r>
      <w:proofErr w:type="gramStart"/>
      <w:r w:rsidRPr="004971FE">
        <w:t>из</w:t>
      </w:r>
      <w:proofErr w:type="gramEnd"/>
      <w:r w:rsidRPr="004971FE">
        <w:t>:</w:t>
      </w:r>
    </w:p>
    <w:p w:rsidR="004971FE" w:rsidRPr="004971FE" w:rsidRDefault="004971FE" w:rsidP="004971FE">
      <w:pPr>
        <w:pStyle w:val="a8"/>
        <w:rPr>
          <w:rFonts w:ascii="Arial" w:hAnsi="Arial" w:cs="Arial"/>
          <w:sz w:val="23"/>
          <w:szCs w:val="23"/>
        </w:rPr>
      </w:pPr>
      <w:r w:rsidRPr="004971FE">
        <w:t>               Предельный размер фонда оплаты  труда  главы  муниципального  образования, который  формируется  из  расчета  24-х кратного среднемесячного размера денежного вознаграждения главы  муниципального образования с учетом  средств на  выплату районного коэффициента, процентной надбавки к заработной  плате  за  стаж  работы в районах Крайнего  Севера, в  приравненных к ним местностях и иных местностях края с особыми климатическими  условиями;</w:t>
      </w:r>
    </w:p>
    <w:p w:rsidR="004971FE" w:rsidRPr="004971FE" w:rsidRDefault="004971FE" w:rsidP="004971FE">
      <w:pPr>
        <w:pStyle w:val="a8"/>
        <w:rPr>
          <w:rFonts w:ascii="Arial" w:hAnsi="Arial" w:cs="Arial"/>
          <w:sz w:val="23"/>
          <w:szCs w:val="23"/>
        </w:rPr>
      </w:pPr>
      <w:r w:rsidRPr="004971FE">
        <w:t xml:space="preserve">             Предельного размера  фонда оплаты труда </w:t>
      </w:r>
      <w:proofErr w:type="gramStart"/>
      <w:r w:rsidRPr="004971FE">
        <w:t xml:space="preserve">( </w:t>
      </w:r>
      <w:proofErr w:type="gramEnd"/>
      <w:r w:rsidRPr="004971FE">
        <w:t>за исключением главы муниципального образования), который  формируется   из  расчета  среднемесячного базового   должностного оклада и количества должностных окладов,   предусмотренных при  расчете размера фонда оплаты труда с учетом средств на выплату районного коэффициента, процентной надбавки к заработной  плате  за  стаж  работы в районах Крайнего  Севера, в  приравненных к ним местностях и иных местностях края с особыми климатическими  условиями.</w:t>
      </w:r>
    </w:p>
    <w:p w:rsidR="004971FE" w:rsidRPr="004971FE" w:rsidRDefault="004971FE" w:rsidP="004971FE">
      <w:pPr>
        <w:pStyle w:val="a8"/>
        <w:rPr>
          <w:rFonts w:ascii="Arial" w:hAnsi="Arial" w:cs="Arial"/>
          <w:sz w:val="23"/>
          <w:szCs w:val="23"/>
        </w:rPr>
      </w:pPr>
      <w:r w:rsidRPr="004971FE">
        <w:rPr>
          <w:rFonts w:ascii="Arial" w:hAnsi="Arial" w:cs="Arial"/>
          <w:sz w:val="23"/>
          <w:szCs w:val="23"/>
        </w:rPr>
        <w:t> </w:t>
      </w:r>
    </w:p>
    <w:p w:rsidR="004971FE" w:rsidRPr="004971FE" w:rsidRDefault="004971FE" w:rsidP="004971FE">
      <w:pPr>
        <w:pStyle w:val="a8"/>
        <w:rPr>
          <w:rFonts w:ascii="Arial" w:hAnsi="Arial" w:cs="Arial"/>
          <w:sz w:val="23"/>
          <w:szCs w:val="23"/>
        </w:rPr>
      </w:pPr>
      <w:r w:rsidRPr="004971FE">
        <w:t>2. Среднемесячный базовый должностной оклад при формировании   фонда оплаты труда муниципальных служащих  учитывается на уровне максимального размера должностного оклада по должности «специалист 1 категории».</w:t>
      </w:r>
    </w:p>
    <w:p w:rsidR="004971FE" w:rsidRPr="004971FE" w:rsidRDefault="004971FE" w:rsidP="004971FE">
      <w:pPr>
        <w:pStyle w:val="a8"/>
        <w:rPr>
          <w:rFonts w:ascii="Arial" w:hAnsi="Arial" w:cs="Arial"/>
          <w:sz w:val="23"/>
          <w:szCs w:val="23"/>
        </w:rPr>
      </w:pPr>
      <w:r w:rsidRPr="004971FE">
        <w:rPr>
          <w:rFonts w:ascii="Arial" w:hAnsi="Arial" w:cs="Arial"/>
          <w:sz w:val="23"/>
          <w:szCs w:val="23"/>
        </w:rPr>
        <w:t> </w:t>
      </w:r>
    </w:p>
    <w:p w:rsidR="004971FE" w:rsidRPr="004971FE" w:rsidRDefault="004971FE" w:rsidP="004971FE">
      <w:pPr>
        <w:pStyle w:val="a8"/>
        <w:rPr>
          <w:rFonts w:ascii="Arial" w:hAnsi="Arial" w:cs="Arial"/>
          <w:sz w:val="23"/>
          <w:szCs w:val="23"/>
        </w:rPr>
      </w:pPr>
      <w:r w:rsidRPr="004971FE">
        <w:t>3. При формировании годового фонда оплаты труда муниципальных служащих  учитываются следующие средства для выплаты (в размеры должностного оклада)</w:t>
      </w:r>
    </w:p>
    <w:p w:rsidR="004971FE" w:rsidRPr="004971FE" w:rsidRDefault="004971FE" w:rsidP="004971FE">
      <w:pPr>
        <w:pStyle w:val="a8"/>
        <w:rPr>
          <w:rFonts w:ascii="Arial" w:hAnsi="Arial" w:cs="Arial"/>
          <w:sz w:val="23"/>
          <w:szCs w:val="23"/>
        </w:rPr>
      </w:pPr>
      <w:r w:rsidRPr="004971FE">
        <w:t>             </w:t>
      </w:r>
    </w:p>
    <w:p w:rsidR="00862F79" w:rsidRDefault="00862F79" w:rsidP="004971FE">
      <w:pPr>
        <w:pStyle w:val="a8"/>
        <w:jc w:val="center"/>
        <w:rPr>
          <w:b/>
          <w:bCs/>
        </w:rPr>
      </w:pPr>
    </w:p>
    <w:p w:rsidR="00862F79" w:rsidRDefault="00862F79" w:rsidP="004971FE">
      <w:pPr>
        <w:pStyle w:val="a8"/>
        <w:jc w:val="center"/>
        <w:rPr>
          <w:b/>
          <w:bCs/>
        </w:rPr>
      </w:pPr>
    </w:p>
    <w:p w:rsidR="00862F79" w:rsidRDefault="00862F79" w:rsidP="004971FE">
      <w:pPr>
        <w:pStyle w:val="a8"/>
        <w:jc w:val="center"/>
        <w:rPr>
          <w:b/>
          <w:bCs/>
        </w:rPr>
      </w:pPr>
    </w:p>
    <w:p w:rsidR="004971FE" w:rsidRDefault="004971FE" w:rsidP="004971FE">
      <w:pPr>
        <w:pStyle w:val="a8"/>
        <w:jc w:val="center"/>
        <w:rPr>
          <w:b/>
          <w:bCs/>
        </w:rPr>
      </w:pPr>
      <w:r w:rsidRPr="004971FE">
        <w:rPr>
          <w:b/>
          <w:bCs/>
        </w:rPr>
        <w:t xml:space="preserve">Размер фонда оплаты труда состоит </w:t>
      </w:r>
      <w:proofErr w:type="gramStart"/>
      <w:r w:rsidRPr="004971FE">
        <w:rPr>
          <w:b/>
          <w:bCs/>
        </w:rPr>
        <w:t>из</w:t>
      </w:r>
      <w:proofErr w:type="gramEnd"/>
      <w:r w:rsidRPr="004971FE">
        <w:rPr>
          <w:b/>
          <w:bCs/>
        </w:rPr>
        <w:t>:</w:t>
      </w:r>
    </w:p>
    <w:p w:rsidR="00862F79" w:rsidRPr="004971FE" w:rsidRDefault="00862F79" w:rsidP="004971FE">
      <w:pPr>
        <w:pStyle w:val="a8"/>
        <w:jc w:val="center"/>
        <w:rPr>
          <w:rFonts w:ascii="Arial" w:hAnsi="Arial" w:cs="Arial"/>
          <w:sz w:val="23"/>
          <w:szCs w:val="23"/>
        </w:rPr>
      </w:pPr>
    </w:p>
    <w:tbl>
      <w:tblPr>
        <w:tblW w:w="0" w:type="auto"/>
        <w:tblInd w:w="7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80"/>
        <w:gridCol w:w="4395"/>
      </w:tblGrid>
      <w:tr w:rsidR="004971FE" w:rsidRPr="004971FE" w:rsidTr="004971FE">
        <w:trPr>
          <w:trHeight w:val="1170"/>
        </w:trPr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971FE" w:rsidRPr="004971FE" w:rsidRDefault="004971FE" w:rsidP="004971FE">
            <w:pPr>
              <w:pStyle w:val="a8"/>
              <w:rPr>
                <w:rFonts w:ascii="Arial" w:hAnsi="Arial" w:cs="Arial"/>
                <w:sz w:val="23"/>
                <w:szCs w:val="23"/>
              </w:rPr>
            </w:pPr>
            <w:r w:rsidRPr="004971FE">
              <w:t>  Составляющие денежного содержания муниципальных служащих, учитываемые при формировании фонда оплаты труда</w:t>
            </w:r>
          </w:p>
        </w:tc>
        <w:tc>
          <w:tcPr>
            <w:tcW w:w="43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971FE" w:rsidRPr="004971FE" w:rsidRDefault="004971FE" w:rsidP="004971FE">
            <w:pPr>
              <w:pStyle w:val="a8"/>
              <w:rPr>
                <w:rFonts w:ascii="Arial" w:hAnsi="Arial" w:cs="Arial"/>
                <w:sz w:val="23"/>
                <w:szCs w:val="23"/>
              </w:rPr>
            </w:pPr>
            <w:r w:rsidRPr="004971FE">
              <w:t>Количество должностных окладов, учитываемых при формировании      </w:t>
            </w:r>
            <w:r w:rsidRPr="004971FE">
              <w:br/>
              <w:t>фонда оплаты труда</w:t>
            </w:r>
          </w:p>
          <w:p w:rsidR="004971FE" w:rsidRPr="004971FE" w:rsidRDefault="004971FE" w:rsidP="004971FE">
            <w:pPr>
              <w:pStyle w:val="a8"/>
              <w:rPr>
                <w:rFonts w:ascii="Arial" w:hAnsi="Arial" w:cs="Arial"/>
                <w:sz w:val="23"/>
                <w:szCs w:val="23"/>
              </w:rPr>
            </w:pPr>
            <w:r w:rsidRPr="004971FE">
              <w:rPr>
                <w:rFonts w:ascii="Arial" w:hAnsi="Arial" w:cs="Arial"/>
                <w:sz w:val="23"/>
                <w:szCs w:val="23"/>
              </w:rPr>
              <w:t> </w:t>
            </w:r>
          </w:p>
        </w:tc>
      </w:tr>
      <w:tr w:rsidR="004971FE" w:rsidRPr="004971FE" w:rsidTr="004971FE">
        <w:trPr>
          <w:trHeight w:val="360"/>
        </w:trPr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971FE" w:rsidRPr="004971FE" w:rsidRDefault="004971FE" w:rsidP="004971FE">
            <w:pPr>
              <w:pStyle w:val="a8"/>
              <w:rPr>
                <w:rFonts w:ascii="Arial" w:hAnsi="Arial" w:cs="Arial"/>
                <w:sz w:val="23"/>
                <w:szCs w:val="23"/>
              </w:rPr>
            </w:pPr>
            <w:r w:rsidRPr="004971FE">
              <w:t>Должностной оклад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971FE" w:rsidRPr="004971FE" w:rsidRDefault="004971FE" w:rsidP="004971FE">
            <w:pPr>
              <w:pStyle w:val="a8"/>
              <w:rPr>
                <w:rFonts w:ascii="Arial" w:hAnsi="Arial" w:cs="Arial"/>
                <w:sz w:val="23"/>
                <w:szCs w:val="23"/>
              </w:rPr>
            </w:pPr>
            <w:r w:rsidRPr="004971FE">
              <w:t>12</w:t>
            </w:r>
          </w:p>
        </w:tc>
      </w:tr>
      <w:tr w:rsidR="004971FE" w:rsidRPr="004971FE" w:rsidTr="004971FE">
        <w:trPr>
          <w:trHeight w:val="360"/>
        </w:trPr>
        <w:tc>
          <w:tcPr>
            <w:tcW w:w="46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971FE" w:rsidRPr="004971FE" w:rsidRDefault="004971FE" w:rsidP="004971FE">
            <w:pPr>
              <w:pStyle w:val="a8"/>
              <w:rPr>
                <w:rFonts w:ascii="Arial" w:hAnsi="Arial" w:cs="Arial"/>
                <w:sz w:val="23"/>
                <w:szCs w:val="23"/>
              </w:rPr>
            </w:pPr>
            <w:r w:rsidRPr="004971FE">
              <w:t>Надбавка за классный чин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971FE" w:rsidRPr="004971FE" w:rsidRDefault="004971FE" w:rsidP="004971FE">
            <w:pPr>
              <w:pStyle w:val="a8"/>
              <w:rPr>
                <w:rFonts w:ascii="Arial" w:hAnsi="Arial" w:cs="Arial"/>
                <w:sz w:val="23"/>
                <w:szCs w:val="23"/>
              </w:rPr>
            </w:pPr>
            <w:r w:rsidRPr="004971FE">
              <w:t>4</w:t>
            </w:r>
          </w:p>
        </w:tc>
      </w:tr>
      <w:tr w:rsidR="004971FE" w:rsidRPr="004971FE" w:rsidTr="004971FE">
        <w:trPr>
          <w:trHeight w:val="360"/>
        </w:trPr>
        <w:tc>
          <w:tcPr>
            <w:tcW w:w="46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971FE" w:rsidRPr="004971FE" w:rsidRDefault="004971FE" w:rsidP="004971FE">
            <w:pPr>
              <w:pStyle w:val="a8"/>
              <w:rPr>
                <w:rFonts w:ascii="Arial" w:hAnsi="Arial" w:cs="Arial"/>
                <w:bCs/>
                <w:sz w:val="27"/>
                <w:szCs w:val="27"/>
              </w:rPr>
            </w:pPr>
            <w:r w:rsidRPr="004971FE">
              <w:rPr>
                <w:bCs/>
              </w:rPr>
              <w:t>Надбавка за выслугу лет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971FE" w:rsidRPr="004971FE" w:rsidRDefault="004971FE" w:rsidP="004971FE">
            <w:pPr>
              <w:pStyle w:val="a8"/>
              <w:rPr>
                <w:rFonts w:ascii="Arial" w:hAnsi="Arial" w:cs="Arial"/>
                <w:sz w:val="23"/>
                <w:szCs w:val="23"/>
              </w:rPr>
            </w:pPr>
            <w:r w:rsidRPr="004971FE">
              <w:t>3</w:t>
            </w:r>
          </w:p>
        </w:tc>
      </w:tr>
      <w:tr w:rsidR="004971FE" w:rsidRPr="004971FE" w:rsidTr="004971FE">
        <w:trPr>
          <w:trHeight w:val="600"/>
        </w:trPr>
        <w:tc>
          <w:tcPr>
            <w:tcW w:w="46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971FE" w:rsidRPr="004971FE" w:rsidRDefault="004971FE" w:rsidP="004971FE">
            <w:pPr>
              <w:pStyle w:val="a8"/>
              <w:rPr>
                <w:rFonts w:ascii="Arial" w:hAnsi="Arial" w:cs="Arial"/>
                <w:sz w:val="23"/>
                <w:szCs w:val="23"/>
              </w:rPr>
            </w:pPr>
            <w:r w:rsidRPr="004971FE">
              <w:t>Надбавка за особые условия муниципальной службы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971FE" w:rsidRPr="004971FE" w:rsidRDefault="004971FE" w:rsidP="004971FE">
            <w:pPr>
              <w:pStyle w:val="a8"/>
              <w:rPr>
                <w:rFonts w:ascii="Arial" w:hAnsi="Arial" w:cs="Arial"/>
                <w:sz w:val="23"/>
                <w:szCs w:val="23"/>
              </w:rPr>
            </w:pPr>
            <w:r w:rsidRPr="004971FE">
              <w:t>6</w:t>
            </w:r>
          </w:p>
        </w:tc>
      </w:tr>
      <w:tr w:rsidR="004971FE" w:rsidRPr="004971FE" w:rsidTr="004971FE">
        <w:trPr>
          <w:trHeight w:val="795"/>
        </w:trPr>
        <w:tc>
          <w:tcPr>
            <w:tcW w:w="46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971FE" w:rsidRPr="004971FE" w:rsidRDefault="004971FE" w:rsidP="004971FE">
            <w:pPr>
              <w:pStyle w:val="a8"/>
              <w:rPr>
                <w:rFonts w:ascii="Arial" w:hAnsi="Arial" w:cs="Arial"/>
                <w:sz w:val="23"/>
                <w:szCs w:val="23"/>
              </w:rPr>
            </w:pPr>
            <w:r w:rsidRPr="004971FE">
              <w:t>Процентная надбавка  за работу со сведениями, составляющими государственную тайну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971FE" w:rsidRPr="004971FE" w:rsidRDefault="004971FE" w:rsidP="004971FE">
            <w:pPr>
              <w:pStyle w:val="a8"/>
              <w:rPr>
                <w:rFonts w:ascii="Arial" w:hAnsi="Arial" w:cs="Arial"/>
                <w:sz w:val="23"/>
                <w:szCs w:val="23"/>
              </w:rPr>
            </w:pPr>
            <w:r w:rsidRPr="004971FE">
              <w:t>0,2</w:t>
            </w:r>
          </w:p>
        </w:tc>
      </w:tr>
      <w:tr w:rsidR="004971FE" w:rsidRPr="004971FE" w:rsidTr="004971FE">
        <w:trPr>
          <w:trHeight w:val="600"/>
        </w:trPr>
        <w:tc>
          <w:tcPr>
            <w:tcW w:w="46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971FE" w:rsidRPr="004971FE" w:rsidRDefault="004971FE" w:rsidP="004971FE">
            <w:pPr>
              <w:pStyle w:val="a8"/>
              <w:rPr>
                <w:rFonts w:ascii="Arial" w:hAnsi="Arial" w:cs="Arial"/>
                <w:sz w:val="23"/>
                <w:szCs w:val="23"/>
              </w:rPr>
            </w:pPr>
            <w:r w:rsidRPr="004971FE">
              <w:t>Премии за выполнение особо важных и сложных заданий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971FE" w:rsidRPr="004971FE" w:rsidRDefault="004971FE" w:rsidP="004971FE">
            <w:pPr>
              <w:pStyle w:val="a8"/>
              <w:rPr>
                <w:rFonts w:ascii="Arial" w:hAnsi="Arial" w:cs="Arial"/>
                <w:sz w:val="23"/>
                <w:szCs w:val="23"/>
              </w:rPr>
            </w:pPr>
            <w:r w:rsidRPr="004971FE">
              <w:t>2,7</w:t>
            </w:r>
          </w:p>
        </w:tc>
      </w:tr>
      <w:tr w:rsidR="004971FE" w:rsidRPr="004971FE" w:rsidTr="004971FE">
        <w:trPr>
          <w:trHeight w:val="360"/>
        </w:trPr>
        <w:tc>
          <w:tcPr>
            <w:tcW w:w="46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971FE" w:rsidRPr="004971FE" w:rsidRDefault="004971FE" w:rsidP="004971FE">
            <w:pPr>
              <w:pStyle w:val="a8"/>
              <w:rPr>
                <w:rFonts w:ascii="Arial" w:hAnsi="Arial" w:cs="Arial"/>
                <w:sz w:val="23"/>
                <w:szCs w:val="23"/>
              </w:rPr>
            </w:pPr>
            <w:r w:rsidRPr="004971FE">
              <w:t>Денежное поощрение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971FE" w:rsidRPr="004971FE" w:rsidRDefault="004971FE" w:rsidP="004971FE">
            <w:pPr>
              <w:pStyle w:val="a8"/>
              <w:rPr>
                <w:rFonts w:ascii="Arial" w:hAnsi="Arial" w:cs="Arial"/>
                <w:sz w:val="23"/>
                <w:szCs w:val="23"/>
              </w:rPr>
            </w:pPr>
            <w:r w:rsidRPr="004971FE">
              <w:t>20,1</w:t>
            </w:r>
          </w:p>
        </w:tc>
      </w:tr>
      <w:tr w:rsidR="004971FE" w:rsidRPr="004971FE" w:rsidTr="004971FE">
        <w:trPr>
          <w:trHeight w:val="1080"/>
        </w:trPr>
        <w:tc>
          <w:tcPr>
            <w:tcW w:w="46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971FE" w:rsidRPr="004971FE" w:rsidRDefault="004971FE" w:rsidP="004971FE">
            <w:pPr>
              <w:pStyle w:val="a8"/>
              <w:rPr>
                <w:rFonts w:ascii="Arial" w:hAnsi="Arial" w:cs="Arial"/>
                <w:sz w:val="23"/>
                <w:szCs w:val="23"/>
              </w:rPr>
            </w:pPr>
            <w:r w:rsidRPr="004971FE">
              <w:t>Единовременная выплата при предоставлении ежегодного оплачиваемого отпуска и материальная помощь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971FE" w:rsidRPr="004971FE" w:rsidRDefault="004971FE" w:rsidP="004971FE">
            <w:pPr>
              <w:pStyle w:val="a8"/>
              <w:rPr>
                <w:rFonts w:ascii="Arial" w:hAnsi="Arial" w:cs="Arial"/>
                <w:sz w:val="23"/>
                <w:szCs w:val="23"/>
              </w:rPr>
            </w:pPr>
            <w:r w:rsidRPr="004971FE">
              <w:t>4</w:t>
            </w:r>
          </w:p>
        </w:tc>
      </w:tr>
      <w:tr w:rsidR="004971FE" w:rsidRPr="004971FE" w:rsidTr="004971FE">
        <w:trPr>
          <w:trHeight w:val="240"/>
        </w:trPr>
        <w:tc>
          <w:tcPr>
            <w:tcW w:w="46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971FE" w:rsidRPr="004971FE" w:rsidRDefault="004971FE" w:rsidP="004971FE">
            <w:pPr>
              <w:pStyle w:val="a8"/>
              <w:rPr>
                <w:rFonts w:ascii="Arial" w:hAnsi="Arial" w:cs="Arial"/>
                <w:sz w:val="23"/>
                <w:szCs w:val="23"/>
              </w:rPr>
            </w:pPr>
            <w:r w:rsidRPr="004971FE">
              <w:t>Итого         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971FE" w:rsidRPr="004971FE" w:rsidRDefault="004971FE" w:rsidP="004971FE">
            <w:pPr>
              <w:pStyle w:val="a8"/>
              <w:rPr>
                <w:rFonts w:ascii="Arial" w:hAnsi="Arial" w:cs="Arial"/>
                <w:sz w:val="23"/>
                <w:szCs w:val="23"/>
              </w:rPr>
            </w:pPr>
            <w:r w:rsidRPr="004971FE">
              <w:t>52,0</w:t>
            </w:r>
          </w:p>
        </w:tc>
      </w:tr>
    </w:tbl>
    <w:p w:rsidR="004971FE" w:rsidRPr="004971FE" w:rsidRDefault="004971FE" w:rsidP="004971FE">
      <w:pPr>
        <w:pStyle w:val="a8"/>
        <w:rPr>
          <w:rFonts w:ascii="Arial" w:hAnsi="Arial" w:cs="Arial"/>
          <w:sz w:val="23"/>
          <w:szCs w:val="23"/>
        </w:rPr>
      </w:pPr>
      <w:r w:rsidRPr="004971FE">
        <w:t> 3.1. Общее количество должностных окладов, учитываемое при расчете предельного размера фонда оплаты труда, установленное пунктом 3 настоящего Порядка, увеличивается на 10 процентов для выплаты премий.</w:t>
      </w:r>
    </w:p>
    <w:p w:rsidR="004971FE" w:rsidRPr="004971FE" w:rsidRDefault="004971FE" w:rsidP="004971FE">
      <w:pPr>
        <w:pStyle w:val="a8"/>
        <w:rPr>
          <w:rFonts w:ascii="Arial" w:hAnsi="Arial" w:cs="Arial"/>
          <w:sz w:val="23"/>
          <w:szCs w:val="23"/>
        </w:rPr>
      </w:pPr>
      <w:r w:rsidRPr="004971FE">
        <w:t>                Объем средств, предусматриваемый в соответствии с абзацем первым настоящего пункта, не может быть использован на иные цели.</w:t>
      </w:r>
    </w:p>
    <w:p w:rsidR="004971FE" w:rsidRPr="004971FE" w:rsidRDefault="000E0C47" w:rsidP="004971FE">
      <w:pPr>
        <w:pStyle w:val="a8"/>
        <w:rPr>
          <w:rFonts w:ascii="Arial" w:hAnsi="Arial" w:cs="Arial"/>
          <w:sz w:val="23"/>
          <w:szCs w:val="23"/>
        </w:rPr>
      </w:pPr>
      <w:r>
        <w:t>4.</w:t>
      </w:r>
      <w:r w:rsidR="004971FE" w:rsidRPr="004971FE">
        <w:t xml:space="preserve">Размеры денежного вознаграждения депутатов, выборных должностных лиц, осуществляющих свои полномочия на постоянной основе, членов выборных органов местного самоуправления, размеры окладов денежного содержания по должностям муниципальной службы </w:t>
      </w:r>
      <w:r w:rsidR="00862F79">
        <w:t>Момотовского</w:t>
      </w:r>
      <w:r w:rsidR="004971FE" w:rsidRPr="004971FE">
        <w:t xml:space="preserve"> сельсовета ежегодно увеличиваются (индексируются)  с учетом уровня инфляции (потребительских цен) и внесением </w:t>
      </w:r>
      <w:r w:rsidR="004971FE">
        <w:t>изменений в настоящее Решение</w:t>
      </w:r>
      <w:proofErr w:type="gramStart"/>
      <w:r w:rsidR="004971FE">
        <w:t>.»</w:t>
      </w:r>
      <w:proofErr w:type="gramEnd"/>
    </w:p>
    <w:p w:rsidR="006A4364" w:rsidRPr="00642673" w:rsidRDefault="004971FE" w:rsidP="00862F79">
      <w:pPr>
        <w:pStyle w:val="a8"/>
      </w:pPr>
      <w:r w:rsidRPr="004971FE">
        <w:rPr>
          <w:rFonts w:ascii="Arial" w:hAnsi="Arial" w:cs="Arial"/>
          <w:sz w:val="23"/>
          <w:szCs w:val="23"/>
        </w:rPr>
        <w:t> </w:t>
      </w:r>
      <w:r w:rsidR="00E62795" w:rsidRPr="00642673">
        <w:t>2.</w:t>
      </w:r>
      <w:r w:rsidR="006A4364" w:rsidRPr="00642673">
        <w:t xml:space="preserve"> Контроль за исполнением настоящего решения возложить на </w:t>
      </w:r>
      <w:r w:rsidR="00642673">
        <w:t xml:space="preserve">главу </w:t>
      </w:r>
      <w:r w:rsidR="00862F79">
        <w:t>Момотовского</w:t>
      </w:r>
      <w:r w:rsidR="00642673">
        <w:t xml:space="preserve"> сельсовета </w:t>
      </w:r>
      <w:r w:rsidR="00862F79">
        <w:t>С. В. Чащина</w:t>
      </w:r>
      <w:proofErr w:type="gramStart"/>
      <w:r w:rsidR="006A4364" w:rsidRPr="00642673">
        <w:t xml:space="preserve"> .</w:t>
      </w:r>
      <w:proofErr w:type="gramEnd"/>
    </w:p>
    <w:p w:rsidR="006A4364" w:rsidRPr="00642673" w:rsidRDefault="00E62795" w:rsidP="00E62795">
      <w:pPr>
        <w:tabs>
          <w:tab w:val="left" w:pos="993"/>
        </w:tabs>
        <w:spacing w:line="276" w:lineRule="auto"/>
      </w:pPr>
      <w:r w:rsidRPr="00642673">
        <w:t>3.</w:t>
      </w:r>
      <w:r w:rsidR="006A4364" w:rsidRPr="00642673">
        <w:t>Решение вступает в силу с 01.01.2022г и подлежит  официального опубликования в газете «</w:t>
      </w:r>
      <w:r w:rsidR="00642673">
        <w:t>В</w:t>
      </w:r>
      <w:r w:rsidR="006A4364" w:rsidRPr="00642673">
        <w:t>естник ».</w:t>
      </w:r>
    </w:p>
    <w:p w:rsidR="006A4364" w:rsidRDefault="006A4364" w:rsidP="006A4364">
      <w:pPr>
        <w:pStyle w:val="a4"/>
        <w:tabs>
          <w:tab w:val="left" w:pos="993"/>
        </w:tabs>
        <w:spacing w:line="276" w:lineRule="auto"/>
        <w:ind w:left="825"/>
        <w:jc w:val="both"/>
      </w:pPr>
    </w:p>
    <w:p w:rsidR="00642673" w:rsidRDefault="00642673" w:rsidP="006A4364">
      <w:pPr>
        <w:pStyle w:val="a4"/>
        <w:tabs>
          <w:tab w:val="left" w:pos="993"/>
        </w:tabs>
        <w:spacing w:line="276" w:lineRule="auto"/>
        <w:ind w:left="825"/>
        <w:jc w:val="both"/>
      </w:pPr>
    </w:p>
    <w:p w:rsidR="00642673" w:rsidRDefault="00642673" w:rsidP="006A4364">
      <w:pPr>
        <w:pStyle w:val="a4"/>
        <w:tabs>
          <w:tab w:val="left" w:pos="993"/>
        </w:tabs>
        <w:spacing w:line="276" w:lineRule="auto"/>
        <w:ind w:left="825"/>
        <w:jc w:val="both"/>
      </w:pPr>
    </w:p>
    <w:p w:rsidR="00642673" w:rsidRDefault="00642673" w:rsidP="006A4364">
      <w:pPr>
        <w:pStyle w:val="a4"/>
        <w:tabs>
          <w:tab w:val="left" w:pos="993"/>
        </w:tabs>
        <w:spacing w:line="276" w:lineRule="auto"/>
        <w:ind w:left="825"/>
        <w:jc w:val="both"/>
      </w:pPr>
      <w:bookmarkStart w:id="0" w:name="_GoBack"/>
      <w:bookmarkEnd w:id="0"/>
    </w:p>
    <w:p w:rsidR="00642673" w:rsidRPr="00642673" w:rsidRDefault="00642673" w:rsidP="006A4364">
      <w:pPr>
        <w:pStyle w:val="a4"/>
        <w:tabs>
          <w:tab w:val="left" w:pos="993"/>
        </w:tabs>
        <w:spacing w:line="276" w:lineRule="auto"/>
        <w:ind w:left="825"/>
        <w:jc w:val="both"/>
      </w:pPr>
    </w:p>
    <w:p w:rsidR="006A4364" w:rsidRPr="00642673" w:rsidRDefault="00642673" w:rsidP="00E62795">
      <w:pPr>
        <w:tabs>
          <w:tab w:val="left" w:pos="993"/>
        </w:tabs>
        <w:spacing w:line="276" w:lineRule="auto"/>
        <w:jc w:val="both"/>
      </w:pPr>
      <w:r>
        <w:t xml:space="preserve">Председатель </w:t>
      </w:r>
      <w:r w:rsidR="00862F79">
        <w:t>Момотовского</w:t>
      </w:r>
      <w:r>
        <w:t xml:space="preserve"> </w:t>
      </w:r>
      <w:r w:rsidR="006A4364" w:rsidRPr="00642673">
        <w:t xml:space="preserve"> </w:t>
      </w:r>
      <w:proofErr w:type="gramStart"/>
      <w:r w:rsidR="006A4364" w:rsidRPr="00642673">
        <w:t>сельского</w:t>
      </w:r>
      <w:proofErr w:type="gramEnd"/>
      <w:r w:rsidR="006A4364" w:rsidRPr="00642673">
        <w:t xml:space="preserve"> </w:t>
      </w:r>
    </w:p>
    <w:p w:rsidR="006A4364" w:rsidRPr="00642673" w:rsidRDefault="006A4364" w:rsidP="00E62795">
      <w:pPr>
        <w:tabs>
          <w:tab w:val="left" w:pos="993"/>
        </w:tabs>
        <w:spacing w:line="276" w:lineRule="auto"/>
        <w:jc w:val="both"/>
      </w:pPr>
      <w:r w:rsidRPr="00642673">
        <w:t xml:space="preserve">Совета депутатов                                                       </w:t>
      </w:r>
      <w:r w:rsidR="00642673">
        <w:t xml:space="preserve">                  </w:t>
      </w:r>
      <w:r w:rsidR="00862F79">
        <w:t xml:space="preserve">Н. Г. </w:t>
      </w:r>
      <w:proofErr w:type="spellStart"/>
      <w:r w:rsidR="00862F79">
        <w:t>Пизенева</w:t>
      </w:r>
      <w:proofErr w:type="spellEnd"/>
    </w:p>
    <w:p w:rsidR="006A4364" w:rsidRPr="00642673" w:rsidRDefault="006A4364" w:rsidP="006A4364">
      <w:pPr>
        <w:pStyle w:val="a4"/>
        <w:tabs>
          <w:tab w:val="left" w:pos="993"/>
        </w:tabs>
        <w:spacing w:line="276" w:lineRule="auto"/>
        <w:ind w:left="825"/>
        <w:jc w:val="both"/>
      </w:pPr>
    </w:p>
    <w:p w:rsidR="000B2100" w:rsidRPr="00642673" w:rsidRDefault="006A4364" w:rsidP="00862F79">
      <w:pPr>
        <w:tabs>
          <w:tab w:val="left" w:pos="993"/>
        </w:tabs>
        <w:spacing w:line="276" w:lineRule="auto"/>
        <w:jc w:val="both"/>
      </w:pPr>
      <w:r w:rsidRPr="00642673">
        <w:t xml:space="preserve">Глава </w:t>
      </w:r>
      <w:r w:rsidR="00862F79">
        <w:t>Момотовского</w:t>
      </w:r>
      <w:r w:rsidRPr="00642673">
        <w:t xml:space="preserve"> сельсовета                               </w:t>
      </w:r>
      <w:r w:rsidR="00642673">
        <w:t xml:space="preserve">                </w:t>
      </w:r>
      <w:r w:rsidR="00862F79">
        <w:t>С. В. Чащин</w:t>
      </w:r>
    </w:p>
    <w:sectPr w:rsidR="000B2100" w:rsidRPr="00642673" w:rsidSect="00EB12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85C8F"/>
    <w:multiLevelType w:val="hybridMultilevel"/>
    <w:tmpl w:val="F06A9BA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EE6C50"/>
    <w:multiLevelType w:val="hybridMultilevel"/>
    <w:tmpl w:val="24400394"/>
    <w:lvl w:ilvl="0" w:tplc="FE5486DC">
      <w:start w:val="2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">
    <w:nsid w:val="64E02E95"/>
    <w:multiLevelType w:val="hybridMultilevel"/>
    <w:tmpl w:val="5C00EC60"/>
    <w:lvl w:ilvl="0" w:tplc="DFA44CBC">
      <w:start w:val="1"/>
      <w:numFmt w:val="decimal"/>
      <w:lvlText w:val="%1."/>
      <w:lvlJc w:val="left"/>
      <w:pPr>
        <w:ind w:left="1069" w:hanging="360"/>
      </w:pPr>
      <w:rPr>
        <w:rFonts w:hint="default"/>
        <w:b/>
        <w:color w:val="0000FF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C12"/>
    <w:rsid w:val="00085C12"/>
    <w:rsid w:val="000E0C47"/>
    <w:rsid w:val="00122456"/>
    <w:rsid w:val="001F300F"/>
    <w:rsid w:val="00211267"/>
    <w:rsid w:val="00380AC7"/>
    <w:rsid w:val="004971FE"/>
    <w:rsid w:val="00584658"/>
    <w:rsid w:val="00642673"/>
    <w:rsid w:val="006A4364"/>
    <w:rsid w:val="00766206"/>
    <w:rsid w:val="00862F79"/>
    <w:rsid w:val="00A9006D"/>
    <w:rsid w:val="00BC25F3"/>
    <w:rsid w:val="00C71CB7"/>
    <w:rsid w:val="00D04DFA"/>
    <w:rsid w:val="00DF2011"/>
    <w:rsid w:val="00DF2099"/>
    <w:rsid w:val="00E62795"/>
    <w:rsid w:val="00E82423"/>
    <w:rsid w:val="00EB12D0"/>
    <w:rsid w:val="00EC1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C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4971F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085C12"/>
    <w:rPr>
      <w:strike w:val="0"/>
      <w:dstrike w:val="0"/>
      <w:color w:val="0000FF"/>
      <w:u w:val="none"/>
      <w:effect w:val="none"/>
    </w:rPr>
  </w:style>
  <w:style w:type="paragraph" w:styleId="a4">
    <w:name w:val="List Paragraph"/>
    <w:basedOn w:val="a"/>
    <w:uiPriority w:val="34"/>
    <w:qFormat/>
    <w:rsid w:val="00085C1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6279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62795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971F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7">
    <w:name w:val="Normal (Web)"/>
    <w:basedOn w:val="a"/>
    <w:uiPriority w:val="99"/>
    <w:unhideWhenUsed/>
    <w:rsid w:val="004971FE"/>
    <w:pPr>
      <w:spacing w:before="100" w:beforeAutospacing="1" w:after="100" w:afterAutospacing="1"/>
    </w:pPr>
  </w:style>
  <w:style w:type="paragraph" w:customStyle="1" w:styleId="msobodytext3mrcssattr">
    <w:name w:val="msobodytext3_mr_css_attr"/>
    <w:basedOn w:val="a"/>
    <w:rsid w:val="004971FE"/>
    <w:pPr>
      <w:spacing w:before="100" w:beforeAutospacing="1" w:after="100" w:afterAutospacing="1"/>
    </w:pPr>
  </w:style>
  <w:style w:type="paragraph" w:styleId="a8">
    <w:name w:val="No Spacing"/>
    <w:uiPriority w:val="1"/>
    <w:qFormat/>
    <w:rsid w:val="004971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C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4971F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085C12"/>
    <w:rPr>
      <w:strike w:val="0"/>
      <w:dstrike w:val="0"/>
      <w:color w:val="0000FF"/>
      <w:u w:val="none"/>
      <w:effect w:val="none"/>
    </w:rPr>
  </w:style>
  <w:style w:type="paragraph" w:styleId="a4">
    <w:name w:val="List Paragraph"/>
    <w:basedOn w:val="a"/>
    <w:uiPriority w:val="34"/>
    <w:qFormat/>
    <w:rsid w:val="00085C1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6279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62795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971F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7">
    <w:name w:val="Normal (Web)"/>
    <w:basedOn w:val="a"/>
    <w:uiPriority w:val="99"/>
    <w:unhideWhenUsed/>
    <w:rsid w:val="004971FE"/>
    <w:pPr>
      <w:spacing w:before="100" w:beforeAutospacing="1" w:after="100" w:afterAutospacing="1"/>
    </w:pPr>
  </w:style>
  <w:style w:type="paragraph" w:customStyle="1" w:styleId="msobodytext3mrcssattr">
    <w:name w:val="msobodytext3_mr_css_attr"/>
    <w:basedOn w:val="a"/>
    <w:rsid w:val="004971FE"/>
    <w:pPr>
      <w:spacing w:before="100" w:beforeAutospacing="1" w:after="100" w:afterAutospacing="1"/>
    </w:pPr>
  </w:style>
  <w:style w:type="paragraph" w:styleId="a8">
    <w:name w:val="No Spacing"/>
    <w:uiPriority w:val="1"/>
    <w:qFormat/>
    <w:rsid w:val="004971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80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kappa1-srv:8080/content/act/cc9527ca-25a0-470c-bf89-a8d624c98419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kappa1-srv:8080/content/act/cc9527ca-25a0-470c-bf89-a8d624c98419.do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686</Words>
  <Characters>3916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3</cp:revision>
  <cp:lastPrinted>2021-12-17T03:42:00Z</cp:lastPrinted>
  <dcterms:created xsi:type="dcterms:W3CDTF">2021-12-17T03:42:00Z</dcterms:created>
  <dcterms:modified xsi:type="dcterms:W3CDTF">2021-12-17T03:42:00Z</dcterms:modified>
</cp:coreProperties>
</file>