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11" w:rsidRPr="00960411" w:rsidRDefault="00960411" w:rsidP="009604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411">
        <w:rPr>
          <w:rFonts w:ascii="Times New Roman" w:hAnsi="Times New Roman" w:cs="Times New Roman"/>
          <w:b/>
          <w:bCs/>
          <w:sz w:val="28"/>
          <w:szCs w:val="28"/>
        </w:rPr>
        <w:t>Распространение сведений о частной жизни</w:t>
      </w:r>
    </w:p>
    <w:p w:rsidR="00960411" w:rsidRPr="00960411" w:rsidRDefault="00960411" w:rsidP="00960411">
      <w:pPr>
        <w:rPr>
          <w:rFonts w:ascii="Times New Roman" w:hAnsi="Times New Roman" w:cs="Times New Roman"/>
          <w:sz w:val="28"/>
          <w:szCs w:val="28"/>
        </w:rPr>
      </w:pPr>
      <w:r w:rsidRPr="00960411">
        <w:rPr>
          <w:rFonts w:ascii="Times New Roman" w:hAnsi="Times New Roman" w:cs="Times New Roman"/>
          <w:sz w:val="28"/>
          <w:szCs w:val="28"/>
        </w:rPr>
        <w:t> </w:t>
      </w:r>
    </w:p>
    <w:p w:rsidR="00960411" w:rsidRPr="00960411" w:rsidRDefault="00960411" w:rsidP="00960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0411">
        <w:rPr>
          <w:rFonts w:ascii="Times New Roman" w:hAnsi="Times New Roman" w:cs="Times New Roman"/>
          <w:sz w:val="28"/>
          <w:szCs w:val="28"/>
        </w:rPr>
        <w:t>Конституция Российской Федерации гарантирует гражданину право на неприкосновенность частной жизни, личную и семейную тайну, защиту своей чести и доброго имени. Сбор, хранение, использование и распространение информации о частной жизни лица без его согласия не допускаются. За нарушение неприкосновенности частной жизни установлена уголовная ответственность по ст. 137 Уголовного кодекса Российской Федерации. Предметом преступления являются сведения о частной жизни лица, составляющие его личную или семейную тайну. Это могут быть фотографии, аудиовидеозаписи, выписки из медицинских документов, иные материалы.</w:t>
      </w:r>
    </w:p>
    <w:p w:rsidR="00960411" w:rsidRPr="00960411" w:rsidRDefault="00960411" w:rsidP="00960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0411">
        <w:rPr>
          <w:rFonts w:ascii="Times New Roman" w:hAnsi="Times New Roman" w:cs="Times New Roman"/>
          <w:sz w:val="28"/>
          <w:szCs w:val="28"/>
        </w:rPr>
        <w:t xml:space="preserve">Преступление может совершаться путем: 1) незаконного собирания без согласия человека сведений о его частной жизни, которые составляют его личную или семейную тайну; 2) незаконного распространения таких сведений без согласия человека; 3) распространения этих сведений в </w:t>
      </w:r>
      <w:proofErr w:type="gramStart"/>
      <w:r w:rsidRPr="00960411">
        <w:rPr>
          <w:rFonts w:ascii="Times New Roman" w:hAnsi="Times New Roman" w:cs="Times New Roman"/>
          <w:sz w:val="28"/>
          <w:szCs w:val="28"/>
        </w:rPr>
        <w:t>публичном</w:t>
      </w:r>
      <w:proofErr w:type="gramEnd"/>
      <w:r w:rsidRPr="00960411">
        <w:rPr>
          <w:rFonts w:ascii="Times New Roman" w:hAnsi="Times New Roman" w:cs="Times New Roman"/>
          <w:sz w:val="28"/>
          <w:szCs w:val="28"/>
        </w:rPr>
        <w:t xml:space="preserve"> выступлении, публично </w:t>
      </w:r>
      <w:proofErr w:type="spellStart"/>
      <w:r w:rsidRPr="00960411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960411">
        <w:rPr>
          <w:rFonts w:ascii="Times New Roman" w:hAnsi="Times New Roman" w:cs="Times New Roman"/>
          <w:sz w:val="28"/>
          <w:szCs w:val="28"/>
        </w:rPr>
        <w:t xml:space="preserve"> произведении или в средствах массовой информации. Если преступление совершено лицом с использованием своего служебного положения, то его действия могут квалифицироваться по ч.2 ст. 137 УК РФ. Частью 3 статьи 137 УК РФ установлена ответственность за незаконное распространение в публичном выступлении, публично </w:t>
      </w:r>
      <w:proofErr w:type="spellStart"/>
      <w:r w:rsidRPr="00960411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960411">
        <w:rPr>
          <w:rFonts w:ascii="Times New Roman" w:hAnsi="Times New Roman" w:cs="Times New Roman"/>
          <w:sz w:val="28"/>
          <w:szCs w:val="28"/>
        </w:rPr>
        <w:t xml:space="preserve"> произведении, СМИ или информационно-телекоммуникационных сетях информации, указывающей на личность несовершеннолетнего потерпевшего, не достигшего 16 лет,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 За совершение указанного преступления (ст. 137 УК РФ) предусмотрена ответственность до 5 лет лишения свободы с лишением права занимать определенные должности или заниматься определенной деятельностью на срок до 6 лет.</w:t>
      </w:r>
    </w:p>
    <w:p w:rsidR="00F06402" w:rsidRPr="00960411" w:rsidRDefault="00F06402">
      <w:pPr>
        <w:rPr>
          <w:rFonts w:ascii="Times New Roman" w:hAnsi="Times New Roman" w:cs="Times New Roman"/>
          <w:sz w:val="28"/>
          <w:szCs w:val="28"/>
        </w:rPr>
      </w:pPr>
    </w:p>
    <w:sectPr w:rsidR="00F06402" w:rsidRPr="0096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E"/>
    <w:rsid w:val="006B33DE"/>
    <w:rsid w:val="00960411"/>
    <w:rsid w:val="00F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2901-3366-43FF-ADB0-25198012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2022-06-07T04:28:00Z</dcterms:created>
  <dcterms:modified xsi:type="dcterms:W3CDTF">2022-06-07T04:28:00Z</dcterms:modified>
</cp:coreProperties>
</file>